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[Organization]</w:t>
      </w:r>
      <w:r>
        <w:rPr>
          <w:rFonts w:ascii="Arial" w:hAnsi="Arial" w:eastAsia="Arial" w:cs="Arial"/>
          <w:b/>
          <w:color w:val="1F2A44"/>
          <w:sz w:val="32"/>
        </w:rPr>
        <w:t xml:space="preserve"> — Executive Session Minutes (confidential)</w:t>
      </w:r>
    </w:p>
    <w:p>
      <w:r>
        <w:rPr>
          <w:rFonts w:ascii="Arial" w:hAnsi="Arial" w:eastAsia="Arial" w:cs="Arial"/>
          <w:i/>
        </w:rPr>
        <w:t>Store these minutes apart from the open-session minutes.</w:t>
      </w:r>
    </w:p>
    <w:p>
      <w:pPr>
        <w:spacing w:before="120"/>
      </w:pPr>
      <w:r>
        <w:rPr>
          <w:rFonts w:ascii="Arial" w:hAnsi="Arial" w:eastAsia="Arial" w:cs="Arial"/>
          <w:b/>
        </w:rPr>
        <w:t>Meeting: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[Regular / Special]</w:t>
      </w:r>
      <w:r>
        <w:rPr>
          <w:rFonts w:ascii="Arial" w:hAnsi="Arial" w:eastAsia="Arial" w:cs="Arial"/>
        </w:rPr>
        <w:t xml:space="preserve"> Meeting of the Board of Directors, </w:t>
      </w:r>
      <w:r>
        <w:rPr>
          <w:rFonts w:ascii="Arial" w:hAnsi="Arial" w:eastAsia="Arial" w:cs="Arial"/>
        </w:rPr>
        <w:t>[date]</w:t>
      </w:r>
    </w:p>
    <w:p>
      <w:pPr>
        <w:tabs>
          <w:tab w:pos="3744" w:val="left"/>
        </w:tabs>
      </w:pPr>
      <w:r>
        <w:rPr>
          <w:rFonts w:ascii="Arial" w:hAnsi="Arial" w:eastAsia="Arial" w:cs="Arial"/>
          <w:b/>
        </w:rPr>
        <w:t>Entered: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[time]</w:t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  <w:b/>
        </w:rPr>
        <w:t>Exited: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[time]</w:t>
      </w:r>
    </w:p>
    <w:p>
      <w:r>
        <w:rPr>
          <w:rFonts w:ascii="Arial" w:hAnsi="Arial" w:eastAsia="Arial" w:cs="Arial"/>
          <w:b/>
        </w:rPr>
        <w:t>Present: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[directors; invited guests by name and role]</w:t>
      </w:r>
    </w:p>
    <w:p>
      <w:r>
        <w:rPr>
          <w:rFonts w:ascii="Arial" w:hAnsi="Arial" w:eastAsia="Arial" w:cs="Arial"/>
          <w:b/>
        </w:rPr>
        <w:t>Purpose: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[general category: personnel / litigation / real estate / other]</w:t>
      </w:r>
    </w:p>
    <w:p>
      <w:r>
        <w:rPr>
          <w:rFonts w:ascii="Arial" w:hAnsi="Arial" w:eastAsia="Arial" w:cs="Arial"/>
          <w:b/>
        </w:rPr>
        <w:t>Action taken: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[none / exact wording of each motion and the vote]</w:t>
      </w:r>
    </w:p>
    <w:p>
      <w:r>
        <w:rPr>
          <w:rFonts w:ascii="Arial" w:hAnsi="Arial" w:eastAsia="Arial" w:cs="Arial"/>
          <w:b/>
        </w:rPr>
        <w:t>Kept by: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[name, title]</w:t>
      </w:r>
    </w:p>
    <w:p>
      <w:r>
        <w:rPr>
          <w:rFonts w:ascii="Arial" w:hAnsi="Arial" w:eastAsia="Arial" w:cs="Arial"/>
          <w:b/>
        </w:rPr>
        <w:t>Approved by the board on: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[date]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Arial" w:cs="Arial"/>
        <w:b/>
        <w:color w:val="B42318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session minutes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